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Waverazor Dual Oscillator Module - 1010 Press Release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color w:val="222222"/>
          <w:highlight w:val="white"/>
          <w:rtl w:val="0"/>
        </w:rPr>
        <w:t xml:space="preserve">MOK and 1010music Release The Waverazor Dual Oscillator Module</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i w:val="1"/>
        </w:rPr>
      </w:pPr>
      <w:r w:rsidDel="00000000" w:rsidR="00000000" w:rsidRPr="00000000">
        <w:rPr>
          <w:i w:val="1"/>
          <w:color w:val="222222"/>
          <w:highlight w:val="white"/>
          <w:rtl w:val="0"/>
        </w:rPr>
        <w:t xml:space="preserve">Unleash the power of the dark side with MOK’s patented oscillator design</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Los Angeles, August 14, 2019 — The Waverazor Dual Oscillator is now available for a retail price of $599.95 USD. This complex and innovative oscillator module’s patented wave-slicing synthesis presents a novel approach to sound generation that splices waveforms into twisted and aggressive new timbres.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For the first time, Eurorack modular synthesists will be able to explore Multi­-Sync and Mutant AM, two new synthesis techniques made possible by the Waverazor oscillator’s unique design. In addition to the classic hard sync sound, Multi-­Sync allows for multiple hard sync points within a single cycle, or out beyond a single cycle, while Mutant AM provides a tapestry of amplitude modulation sequencing, created by the waveforms selected for each “razor” slice.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“Waverazor provides 20 inputs for CV modulation and two additional inputs for high resolution volt-­per-octave tracking, including FM,” said Taiho Yamada, Co-Founder at MOK. “Those inputs can then split off into 80 different simultaneous parameter destinations. It’s amazing to hear how organic, lively, and frankly, how much mayhem is possible with this dual oscillator module in a mature modular system.”</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Each of the two oscillators in the Waverazor Dual Oscillator module can contain up to 8 wave slices, creating a multi-segment “Frankenstein” waveform that produces extended harmonic content. Each individual slice has independent control over wave pitch, volume, phase and DC offset, allowing a single oscillator to contain a variety of dynamic timbral colors. Even the “razor” itself can be adjusted, with parameters for its own slicing frequency, step size multiplier and duty cycle.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Moreover, the Waverazor Dual Oscillator module provides a central oscilloscope that enables precise waveform creation. Four endless knobs make it possible to morph multiple parameters at once, while the touch screen enables X/Y performance controllers that allow you to manipulate your waveform with the swipe of a finger.</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MOK is an innovative music technology company focusing on discovering new forms of audio synthesis and effects. It was founded by Rob Rampley, Taiho Yamada and Chris Compton, designers and developers whose resumés include such acclaimed synthesizers as the Quadrasynth, QS8, Andromeda, Ion, Micron, Fusion, Venom, BioTek and Waverazor.</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The Waverazor Dual Oscillator hardware platform and its worldwide distribution are provided through a special partnership with 1010music. MOK’s Waverazor software synthesizer is distributed by Tracktion Corporation.</w:t>
      </w:r>
    </w:p>
    <w:p w:rsidR="00000000" w:rsidDel="00000000" w:rsidP="00000000" w:rsidRDefault="00000000" w:rsidRPr="00000000" w14:paraId="00000014">
      <w:pPr>
        <w:rPr/>
      </w:pPr>
      <w:r w:rsidDel="00000000" w:rsidR="00000000" w:rsidRPr="00000000">
        <w:rPr>
          <w:rtl w:val="0"/>
        </w:rPr>
        <w:tab/>
        <w:tab/>
        <w:t xml:space="preserve"> </w:t>
        <w:tab/>
        <w:t xml:space="preserve"> </w:t>
        <w:tab/>
        <w:t xml:space="preserve"> </w:t>
        <w:tab/>
        <w:tab/>
      </w:r>
    </w:p>
    <w:p w:rsidR="00000000" w:rsidDel="00000000" w:rsidP="00000000" w:rsidRDefault="00000000" w:rsidRPr="00000000" w14:paraId="00000015">
      <w:pPr>
        <w:rPr/>
      </w:pPr>
      <w:r w:rsidDel="00000000" w:rsidR="00000000" w:rsidRPr="00000000">
        <w:rPr>
          <w:rtl w:val="0"/>
        </w:rPr>
        <w:tab/>
        <w:tab/>
        <w:tab/>
      </w:r>
    </w:p>
    <w:p w:rsidR="00000000" w:rsidDel="00000000" w:rsidP="00000000" w:rsidRDefault="00000000" w:rsidRPr="00000000" w14:paraId="00000016">
      <w:pPr>
        <w:rPr/>
      </w:pPr>
      <w:r w:rsidDel="00000000" w:rsidR="00000000" w:rsidRPr="00000000">
        <w:rPr>
          <w:rtl w:val="0"/>
        </w:rPr>
        <w:tab/>
        <w:tab/>
        <w:tab/>
        <w:tab/>
      </w:r>
    </w:p>
    <w:p w:rsidR="00000000" w:rsidDel="00000000" w:rsidP="00000000" w:rsidRDefault="00000000" w:rsidRPr="00000000" w14:paraId="00000017">
      <w:pPr>
        <w:rPr/>
      </w:pPr>
      <w:r w:rsidDel="00000000" w:rsidR="00000000" w:rsidRPr="00000000">
        <w:rPr>
          <w:rtl w:val="0"/>
        </w:rPr>
        <w:tab/>
        <w:tab/>
        <w:tab/>
        <w:tab/>
        <w:tab/>
      </w:r>
    </w:p>
    <w:p w:rsidR="00000000" w:rsidDel="00000000" w:rsidP="00000000" w:rsidRDefault="00000000" w:rsidRPr="00000000" w14:paraId="00000018">
      <w:pPr>
        <w:rPr/>
      </w:pPr>
      <w:r w:rsidDel="00000000" w:rsidR="00000000" w:rsidRPr="00000000">
        <w:rPr>
          <w:rtl w:val="0"/>
        </w:rPr>
        <w:tab/>
        <w:tab/>
        <w:tab/>
        <w:tab/>
        <w:tab/>
        <w:tab/>
      </w:r>
    </w:p>
    <w:p w:rsidR="00000000" w:rsidDel="00000000" w:rsidP="00000000" w:rsidRDefault="00000000" w:rsidRPr="00000000" w14:paraId="00000019">
      <w:pPr>
        <w:spacing w:after="240" w:before="240" w:lineRule="auto"/>
        <w:rPr/>
      </w:pPr>
      <w:r w:rsidDel="00000000" w:rsidR="00000000" w:rsidRPr="00000000">
        <w:rPr>
          <w:rtl w:val="0"/>
        </w:rPr>
        <w:t xml:space="preserve">A Video demo for the Waverazor Dual Oscillator module is available online </w:t>
      </w:r>
      <w:hyperlink r:id="rId6">
        <w:r w:rsidDel="00000000" w:rsidR="00000000" w:rsidRPr="00000000">
          <w:rPr>
            <w:color w:val="1155cc"/>
            <w:u w:val="single"/>
            <w:rtl w:val="0"/>
          </w:rPr>
          <w:t xml:space="preserve">here</w:t>
        </w:r>
      </w:hyperlink>
      <w:r w:rsidDel="00000000" w:rsidR="00000000" w:rsidRPr="00000000">
        <w:rPr>
          <w:rtl w:val="0"/>
        </w:rPr>
        <w:t xml:space="preserve"> . </w:t>
      </w:r>
    </w:p>
    <w:p w:rsidR="00000000" w:rsidDel="00000000" w:rsidP="00000000" w:rsidRDefault="00000000" w:rsidRPr="00000000" w14:paraId="0000001A">
      <w:pPr>
        <w:spacing w:after="240" w:before="240" w:lineRule="auto"/>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Waverazor Dual Oscillator module features</w:t>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numPr>
          <w:ilvl w:val="0"/>
          <w:numId w:val="1"/>
        </w:numPr>
        <w:ind w:left="720" w:hanging="360"/>
      </w:pPr>
      <w:r w:rsidDel="00000000" w:rsidR="00000000" w:rsidRPr="00000000">
        <w:rPr>
          <w:rtl w:val="0"/>
        </w:rPr>
        <w:t xml:space="preserve">Patented oscillator design dynamically slices and recombines waveforms</w:t>
      </w:r>
    </w:p>
    <w:p w:rsidR="00000000" w:rsidDel="00000000" w:rsidP="00000000" w:rsidRDefault="00000000" w:rsidRPr="00000000" w14:paraId="0000001E">
      <w:pPr>
        <w:numPr>
          <w:ilvl w:val="0"/>
          <w:numId w:val="1"/>
        </w:numPr>
        <w:ind w:left="720" w:hanging="360"/>
      </w:pPr>
      <w:r w:rsidDel="00000000" w:rsidR="00000000" w:rsidRPr="00000000">
        <w:rPr>
          <w:rtl w:val="0"/>
        </w:rPr>
        <w:t xml:space="preserve">2 independent oscillators</w:t>
      </w:r>
    </w:p>
    <w:p w:rsidR="00000000" w:rsidDel="00000000" w:rsidP="00000000" w:rsidRDefault="00000000" w:rsidRPr="00000000" w14:paraId="0000001F">
      <w:pPr>
        <w:numPr>
          <w:ilvl w:val="0"/>
          <w:numId w:val="1"/>
        </w:numPr>
        <w:ind w:left="720" w:hanging="360"/>
      </w:pPr>
      <w:r w:rsidDel="00000000" w:rsidR="00000000" w:rsidRPr="00000000">
        <w:rPr>
          <w:rtl w:val="0"/>
        </w:rPr>
        <w:t xml:space="preserve">Detailed and responsive multi-touch screen</w:t>
      </w:r>
    </w:p>
    <w:p w:rsidR="00000000" w:rsidDel="00000000" w:rsidP="00000000" w:rsidRDefault="00000000" w:rsidRPr="00000000" w14:paraId="00000020">
      <w:pPr>
        <w:numPr>
          <w:ilvl w:val="0"/>
          <w:numId w:val="1"/>
        </w:numPr>
        <w:ind w:left="720" w:hanging="360"/>
      </w:pPr>
      <w:r w:rsidDel="00000000" w:rsidR="00000000" w:rsidRPr="00000000">
        <w:rPr>
          <w:rtl w:val="0"/>
        </w:rPr>
        <w:t xml:space="preserve">2 high resolution CV inputs</w:t>
      </w:r>
    </w:p>
    <w:p w:rsidR="00000000" w:rsidDel="00000000" w:rsidP="00000000" w:rsidRDefault="00000000" w:rsidRPr="00000000" w14:paraId="00000021">
      <w:pPr>
        <w:numPr>
          <w:ilvl w:val="0"/>
          <w:numId w:val="1"/>
        </w:numPr>
        <w:ind w:left="720" w:hanging="360"/>
      </w:pPr>
      <w:r w:rsidDel="00000000" w:rsidR="00000000" w:rsidRPr="00000000">
        <w:rPr>
          <w:rtl w:val="0"/>
        </w:rPr>
        <w:t xml:space="preserve">20 modulation CV inputs</w:t>
      </w:r>
    </w:p>
    <w:p w:rsidR="00000000" w:rsidDel="00000000" w:rsidP="00000000" w:rsidRDefault="00000000" w:rsidRPr="00000000" w14:paraId="00000022">
      <w:pPr>
        <w:numPr>
          <w:ilvl w:val="0"/>
          <w:numId w:val="1"/>
        </w:numPr>
        <w:ind w:left="720" w:hanging="360"/>
      </w:pPr>
      <w:r w:rsidDel="00000000" w:rsidR="00000000" w:rsidRPr="00000000">
        <w:rPr>
          <w:rtl w:val="0"/>
        </w:rPr>
        <w:t xml:space="preserve">Modulation input metering</w:t>
      </w:r>
    </w:p>
    <w:p w:rsidR="00000000" w:rsidDel="00000000" w:rsidP="00000000" w:rsidRDefault="00000000" w:rsidRPr="00000000" w14:paraId="00000023">
      <w:pPr>
        <w:numPr>
          <w:ilvl w:val="0"/>
          <w:numId w:val="1"/>
        </w:numPr>
        <w:ind w:left="720" w:hanging="360"/>
      </w:pPr>
      <w:r w:rsidDel="00000000" w:rsidR="00000000" w:rsidRPr="00000000">
        <w:rPr>
          <w:rtl w:val="0"/>
        </w:rPr>
        <w:t xml:space="preserve">MIDI input (TRS, Arturia compatible)</w:t>
      </w:r>
    </w:p>
    <w:p w:rsidR="00000000" w:rsidDel="00000000" w:rsidP="00000000" w:rsidRDefault="00000000" w:rsidRPr="00000000" w14:paraId="00000024">
      <w:pPr>
        <w:numPr>
          <w:ilvl w:val="0"/>
          <w:numId w:val="1"/>
        </w:numPr>
        <w:ind w:left="720" w:hanging="360"/>
      </w:pPr>
      <w:r w:rsidDel="00000000" w:rsidR="00000000" w:rsidRPr="00000000">
        <w:rPr>
          <w:rtl w:val="0"/>
        </w:rPr>
        <w:t xml:space="preserve">Clock input for BPM sync of wavesequences</w:t>
      </w:r>
    </w:p>
    <w:p w:rsidR="00000000" w:rsidDel="00000000" w:rsidP="00000000" w:rsidRDefault="00000000" w:rsidRPr="00000000" w14:paraId="00000025">
      <w:pPr>
        <w:numPr>
          <w:ilvl w:val="0"/>
          <w:numId w:val="1"/>
        </w:numPr>
        <w:ind w:left="720" w:hanging="360"/>
      </w:pPr>
      <w:r w:rsidDel="00000000" w:rsidR="00000000" w:rsidRPr="00000000">
        <w:rPr>
          <w:rtl w:val="0"/>
        </w:rPr>
        <w:t xml:space="preserve">Audio input for slicing external sound sources</w:t>
      </w:r>
    </w:p>
    <w:p w:rsidR="00000000" w:rsidDel="00000000" w:rsidP="00000000" w:rsidRDefault="00000000" w:rsidRPr="00000000" w14:paraId="00000026">
      <w:pPr>
        <w:numPr>
          <w:ilvl w:val="0"/>
          <w:numId w:val="1"/>
        </w:numPr>
        <w:ind w:left="720" w:hanging="360"/>
      </w:pPr>
      <w:r w:rsidDel="00000000" w:rsidR="00000000" w:rsidRPr="00000000">
        <w:rPr>
          <w:rtl w:val="0"/>
        </w:rPr>
        <w:t xml:space="preserve">3 Audio outputs (Audio 1, 2 and Mix)</w:t>
      </w:r>
    </w:p>
    <w:p w:rsidR="00000000" w:rsidDel="00000000" w:rsidP="00000000" w:rsidRDefault="00000000" w:rsidRPr="00000000" w14:paraId="00000027">
      <w:pPr>
        <w:numPr>
          <w:ilvl w:val="0"/>
          <w:numId w:val="1"/>
        </w:numPr>
        <w:ind w:left="720" w:hanging="360"/>
      </w:pPr>
      <w:r w:rsidDel="00000000" w:rsidR="00000000" w:rsidRPr="00000000">
        <w:rPr>
          <w:rtl w:val="0"/>
        </w:rPr>
        <w:t xml:space="preserve">Trigger output for external oscillator sync</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Availability and pricing</w:t>
      </w:r>
    </w:p>
    <w:p w:rsidR="00000000" w:rsidDel="00000000" w:rsidP="00000000" w:rsidRDefault="00000000" w:rsidRPr="00000000" w14:paraId="0000002A">
      <w:pPr>
        <w:rPr/>
      </w:pPr>
      <w:r w:rsidDel="00000000" w:rsidR="00000000" w:rsidRPr="00000000">
        <w:rPr>
          <w:rtl w:val="0"/>
        </w:rPr>
        <w:t xml:space="preserve">The Waverazor Dual Oscillator Module is available now for $599.95 MSRP.</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b w:val="1"/>
          <w:rtl w:val="0"/>
        </w:rPr>
        <w:t xml:space="preserve">Contact information</w:t>
      </w:r>
    </w:p>
    <w:p w:rsidR="00000000" w:rsidDel="00000000" w:rsidP="00000000" w:rsidRDefault="00000000" w:rsidRPr="00000000" w14:paraId="0000002D">
      <w:pPr>
        <w:rPr/>
      </w:pPr>
      <w:hyperlink r:id="rId7">
        <w:r w:rsidDel="00000000" w:rsidR="00000000" w:rsidRPr="00000000">
          <w:rPr>
            <w:color w:val="1155cc"/>
            <w:u w:val="single"/>
            <w:rtl w:val="0"/>
          </w:rPr>
          <w:t xml:space="preserve">info@mok.com</w:t>
        </w:r>
      </w:hyperlink>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ABOUT MOK</w:t>
      </w:r>
    </w:p>
    <w:p w:rsidR="00000000" w:rsidDel="00000000" w:rsidP="00000000" w:rsidRDefault="00000000" w:rsidRPr="00000000" w14:paraId="00000030">
      <w:pPr>
        <w:rPr/>
      </w:pPr>
      <w:r w:rsidDel="00000000" w:rsidR="00000000" w:rsidRPr="00000000">
        <w:rPr>
          <w:rtl w:val="0"/>
        </w:rPr>
        <w:t xml:space="preserve">MOK was founded by Rob Rampley, Taiho Yamada and Chris Compton. The company’s debut product, Waverazor, features a patented oscillator technology that splices waveforms into aggressive new timbres so musicians can create biting leads, glitched out basses, cinematic pads and everything in between. For more information on all our products, visit </w:t>
      </w:r>
      <w:hyperlink r:id="rId8">
        <w:r w:rsidDel="00000000" w:rsidR="00000000" w:rsidRPr="00000000">
          <w:rPr>
            <w:color w:val="1155cc"/>
            <w:u w:val="single"/>
            <w:rtl w:val="0"/>
          </w:rPr>
          <w:t xml:space="preserve">mok.com</w:t>
        </w:r>
      </w:hyperlink>
      <w:r w:rsidDel="00000000" w:rsidR="00000000" w:rsidRPr="00000000">
        <w:rPr>
          <w:rtl w:val="0"/>
        </w:rPr>
        <w:t xml:space="preserv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b w:val="1"/>
          <w:rtl w:val="0"/>
        </w:rPr>
        <w:t xml:space="preserve">ABOUT 1010MUSIC</w:t>
      </w:r>
    </w:p>
    <w:p w:rsidR="00000000" w:rsidDel="00000000" w:rsidP="00000000" w:rsidRDefault="00000000" w:rsidRPr="00000000" w14:paraId="00000033">
      <w:pPr>
        <w:rPr/>
      </w:pPr>
      <w:r w:rsidDel="00000000" w:rsidR="00000000" w:rsidRPr="00000000">
        <w:rPr>
          <w:rtl w:val="0"/>
        </w:rPr>
        <w:t xml:space="preserve">1010music LLC is an audio technology company providing innovative digital music solutions including the Blackbox sampling studio, and a powerful line of Eurorack modules, including Bitbox, Synthbox, Fxbox, Toolbox and Laserbox. For more information, visit </w:t>
      </w:r>
      <w:hyperlink r:id="rId9">
        <w:r w:rsidDel="00000000" w:rsidR="00000000" w:rsidRPr="00000000">
          <w:rPr>
            <w:color w:val="1155cc"/>
            <w:u w:val="single"/>
            <w:rtl w:val="0"/>
          </w:rPr>
          <w:t xml:space="preserve">1010music.com</w:t>
        </w:r>
      </w:hyperlink>
      <w:r w:rsidDel="00000000" w:rsidR="00000000" w:rsidRPr="00000000">
        <w:rPr>
          <w:rtl w:val="0"/>
        </w:rPr>
        <w:t xml:space="preserve">.</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1010music.com/" TargetMode="External"/><Relationship Id="rId5" Type="http://schemas.openxmlformats.org/officeDocument/2006/relationships/styles" Target="styles.xml"/><Relationship Id="rId6" Type="http://schemas.openxmlformats.org/officeDocument/2006/relationships/hyperlink" Target="https://www.youtube.com/watch?v=pHa38-weQe8&amp;feature=youtu.be" TargetMode="External"/><Relationship Id="rId7" Type="http://schemas.openxmlformats.org/officeDocument/2006/relationships/hyperlink" Target="mailto:info@mok.com" TargetMode="External"/><Relationship Id="rId8" Type="http://schemas.openxmlformats.org/officeDocument/2006/relationships/hyperlink" Target="https://mo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